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F514D7" w:rsidRPr="004A5554" w:rsidTr="004A5554">
        <w:trPr>
          <w:tblCellSpacing w:w="0" w:type="dxa"/>
          <w:hidden/>
        </w:trPr>
        <w:tc>
          <w:tcPr>
            <w:tcW w:w="0" w:type="auto"/>
            <w:hideMark/>
          </w:tcPr>
          <w:p w:rsidR="00F514D7" w:rsidRPr="00B82698" w:rsidRDefault="00F514D7" w:rsidP="00CA76F2">
            <w:pPr>
              <w:shd w:val="clear" w:color="auto" w:fill="EEF0F1"/>
              <w:rPr>
                <w:rFonts w:ascii="Arial" w:hAnsi="Arial" w:cs="Arial"/>
                <w:vanish/>
                <w:color w:val="64686E"/>
                <w:sz w:val="20"/>
                <w:szCs w:val="20"/>
              </w:rPr>
            </w:pPr>
          </w:p>
        </w:tc>
      </w:tr>
    </w:tbl>
    <w:p w:rsidR="00B35E1B" w:rsidRPr="00B35E1B" w:rsidRDefault="00B35E1B" w:rsidP="00B35E1B">
      <w:pPr>
        <w:pStyle w:val="ConsPlusNormal"/>
        <w:jc w:val="center"/>
        <w:rPr>
          <w:rStyle w:val="a4"/>
          <w:rFonts w:ascii="Verdana" w:hAnsi="Verdana"/>
          <w:color w:val="64686E"/>
        </w:rPr>
      </w:pPr>
      <w:r>
        <w:rPr>
          <w:rStyle w:val="a4"/>
          <w:rFonts w:ascii="Verdana" w:hAnsi="Verdana"/>
          <w:color w:val="64686E"/>
        </w:rPr>
        <w:t>Информация о группах</w:t>
      </w:r>
      <w:r w:rsidRPr="00B35E1B">
        <w:rPr>
          <w:rStyle w:val="a4"/>
          <w:rFonts w:ascii="Verdana" w:hAnsi="Verdana"/>
          <w:color w:val="64686E"/>
        </w:rPr>
        <w:t xml:space="preserve"> для детей с ограниченными возможностями здоровья</w:t>
      </w:r>
    </w:p>
    <w:p w:rsidR="00B35E1B" w:rsidRPr="00B35E1B" w:rsidRDefault="00B35E1B" w:rsidP="00B35E1B">
      <w:pPr>
        <w:pStyle w:val="ConsPlusNormal"/>
        <w:jc w:val="both"/>
        <w:rPr>
          <w:rFonts w:ascii="Verdana" w:hAnsi="Verdana"/>
          <w:color w:val="64686E"/>
        </w:rPr>
      </w:pPr>
    </w:p>
    <w:p w:rsidR="00B35E1B" w:rsidRPr="00B35E1B" w:rsidRDefault="00B35E1B" w:rsidP="00B35E1B">
      <w:pPr>
        <w:pStyle w:val="ConsPlusNormal"/>
        <w:jc w:val="both"/>
        <w:rPr>
          <w:rFonts w:ascii="Verdana" w:hAnsi="Verdana"/>
          <w:color w:val="64686E"/>
        </w:rPr>
      </w:pPr>
      <w:r w:rsidRPr="00B35E1B">
        <w:rPr>
          <w:rFonts w:ascii="Verdana" w:hAnsi="Verdana"/>
          <w:color w:val="64686E"/>
        </w:rPr>
        <w:t>В муниципальных дошкольных образовательных организациях города Иркутска (далее - МДОО) функционируют группы для детей с ограниченными возможностями здоровья:</w:t>
      </w:r>
    </w:p>
    <w:p w:rsidR="00B35E1B" w:rsidRPr="00B35E1B" w:rsidRDefault="00B35E1B" w:rsidP="00B35E1B">
      <w:pPr>
        <w:pStyle w:val="ConsPlusNormal"/>
        <w:numPr>
          <w:ilvl w:val="0"/>
          <w:numId w:val="4"/>
        </w:numPr>
        <w:jc w:val="both"/>
        <w:rPr>
          <w:rFonts w:ascii="Verdana" w:hAnsi="Verdana"/>
          <w:color w:val="64686E"/>
        </w:rPr>
      </w:pPr>
      <w:r w:rsidRPr="00B35E1B">
        <w:rPr>
          <w:rFonts w:ascii="Verdana" w:hAnsi="Verdana"/>
          <w:color w:val="64686E"/>
        </w:rPr>
        <w:t>группы компенсирующей направленности для детей:</w:t>
      </w:r>
    </w:p>
    <w:p w:rsidR="00B35E1B" w:rsidRPr="00B35E1B" w:rsidRDefault="00B35E1B" w:rsidP="00B35E1B">
      <w:pPr>
        <w:pStyle w:val="ConsPlusNormal"/>
        <w:jc w:val="both"/>
        <w:rPr>
          <w:rFonts w:ascii="Verdana" w:hAnsi="Verdana"/>
          <w:color w:val="64686E"/>
        </w:rPr>
      </w:pPr>
      <w:r w:rsidRPr="00B35E1B">
        <w:rPr>
          <w:rFonts w:ascii="Verdana" w:hAnsi="Verdana"/>
          <w:color w:val="64686E"/>
        </w:rPr>
        <w:t>– с тяжелым нарушением речи;</w:t>
      </w:r>
    </w:p>
    <w:p w:rsidR="00B35E1B" w:rsidRPr="00B35E1B" w:rsidRDefault="00B35E1B" w:rsidP="00B35E1B">
      <w:pPr>
        <w:pStyle w:val="ConsPlusNormal"/>
        <w:jc w:val="both"/>
        <w:rPr>
          <w:rFonts w:ascii="Verdana" w:hAnsi="Verdana"/>
          <w:color w:val="64686E"/>
        </w:rPr>
      </w:pPr>
      <w:r w:rsidRPr="00B35E1B">
        <w:rPr>
          <w:rFonts w:ascii="Verdana" w:hAnsi="Verdana"/>
          <w:color w:val="64686E"/>
        </w:rPr>
        <w:t xml:space="preserve">– с задержкой психического развития; </w:t>
      </w:r>
    </w:p>
    <w:p w:rsidR="00B35E1B" w:rsidRPr="00B35E1B" w:rsidRDefault="00B35E1B" w:rsidP="00B35E1B">
      <w:pPr>
        <w:pStyle w:val="ConsPlusNormal"/>
        <w:jc w:val="both"/>
        <w:rPr>
          <w:rFonts w:ascii="Verdana" w:hAnsi="Verdana"/>
          <w:color w:val="64686E"/>
        </w:rPr>
      </w:pPr>
      <w:r w:rsidRPr="00B35E1B">
        <w:rPr>
          <w:rFonts w:ascii="Verdana" w:hAnsi="Verdana"/>
          <w:color w:val="64686E"/>
        </w:rPr>
        <w:t xml:space="preserve">– с умственной отсталостью легкой степени; </w:t>
      </w:r>
    </w:p>
    <w:p w:rsidR="00B35E1B" w:rsidRPr="00B35E1B" w:rsidRDefault="00B35E1B" w:rsidP="00B35E1B">
      <w:pPr>
        <w:pStyle w:val="ConsPlusNormal"/>
        <w:jc w:val="both"/>
        <w:rPr>
          <w:rFonts w:ascii="Verdana" w:hAnsi="Verdana"/>
          <w:color w:val="64686E"/>
        </w:rPr>
      </w:pPr>
      <w:r w:rsidRPr="00B35E1B">
        <w:rPr>
          <w:rFonts w:ascii="Verdana" w:hAnsi="Verdana"/>
          <w:color w:val="64686E"/>
        </w:rPr>
        <w:t>– с умственной отсталостью умеренной, тяжелой</w:t>
      </w:r>
    </w:p>
    <w:p w:rsidR="00B35E1B" w:rsidRPr="00B35E1B" w:rsidRDefault="00B35E1B" w:rsidP="00B35E1B">
      <w:pPr>
        <w:pStyle w:val="ConsPlusNormal"/>
        <w:numPr>
          <w:ilvl w:val="0"/>
          <w:numId w:val="4"/>
        </w:numPr>
        <w:jc w:val="both"/>
        <w:rPr>
          <w:rFonts w:ascii="Verdana" w:hAnsi="Verdana"/>
          <w:color w:val="64686E"/>
        </w:rPr>
      </w:pPr>
      <w:r w:rsidRPr="00B35E1B">
        <w:rPr>
          <w:rFonts w:ascii="Verdana" w:hAnsi="Verdana"/>
          <w:color w:val="64686E"/>
        </w:rPr>
        <w:t>группы оздоровительной направленности для детей:</w:t>
      </w:r>
    </w:p>
    <w:p w:rsidR="00B35E1B" w:rsidRPr="00B35E1B" w:rsidRDefault="00B35E1B" w:rsidP="00B35E1B">
      <w:pPr>
        <w:pStyle w:val="ConsPlusNormal"/>
        <w:ind w:left="1080" w:hanging="371"/>
        <w:jc w:val="both"/>
        <w:rPr>
          <w:rFonts w:ascii="Verdana" w:hAnsi="Verdana"/>
          <w:color w:val="64686E"/>
        </w:rPr>
      </w:pPr>
      <w:r w:rsidRPr="00B35E1B">
        <w:rPr>
          <w:rFonts w:ascii="Verdana" w:hAnsi="Verdana"/>
          <w:color w:val="64686E"/>
        </w:rPr>
        <w:t>– с туберкулезной интоксикацией</w:t>
      </w:r>
    </w:p>
    <w:tbl>
      <w:tblPr>
        <w:tblpPr w:leftFromText="180" w:rightFromText="180" w:vertAnchor="text" w:horzAnchor="page" w:tblpX="1063" w:tblpY="10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46"/>
      </w:tblGrid>
      <w:tr w:rsidR="00B35E1B" w:rsidRPr="00B35E1B" w:rsidTr="003652D9">
        <w:tc>
          <w:tcPr>
            <w:tcW w:w="3510"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Группы для детей с ограниченными возможностями здоровья</w:t>
            </w:r>
          </w:p>
        </w:tc>
        <w:tc>
          <w:tcPr>
            <w:tcW w:w="6946"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 xml:space="preserve">МДОО*, </w:t>
            </w:r>
          </w:p>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 xml:space="preserve">в </w:t>
            </w:r>
            <w:proofErr w:type="gramStart"/>
            <w:r w:rsidRPr="00B35E1B">
              <w:rPr>
                <w:rFonts w:ascii="Verdana" w:hAnsi="Verdana"/>
                <w:color w:val="64686E"/>
              </w:rPr>
              <w:t>которых</w:t>
            </w:r>
            <w:proofErr w:type="gramEnd"/>
            <w:r w:rsidRPr="00B35E1B">
              <w:rPr>
                <w:rFonts w:ascii="Verdana" w:hAnsi="Verdana"/>
                <w:color w:val="64686E"/>
              </w:rPr>
              <w:t xml:space="preserve"> функционируют указанные группы</w:t>
            </w:r>
          </w:p>
        </w:tc>
      </w:tr>
      <w:tr w:rsidR="00B35E1B" w:rsidRPr="00B35E1B" w:rsidTr="003652D9">
        <w:tc>
          <w:tcPr>
            <w:tcW w:w="3510"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с тяжелым нарушением речи</w:t>
            </w:r>
          </w:p>
          <w:p w:rsidR="00B35E1B" w:rsidRPr="00B35E1B" w:rsidRDefault="00B35E1B" w:rsidP="003652D9">
            <w:pPr>
              <w:pStyle w:val="ConsPlusNormal"/>
              <w:jc w:val="center"/>
              <w:rPr>
                <w:rFonts w:ascii="Verdana" w:hAnsi="Verdana"/>
                <w:color w:val="64686E"/>
              </w:rPr>
            </w:pPr>
          </w:p>
        </w:tc>
        <w:tc>
          <w:tcPr>
            <w:tcW w:w="6946" w:type="dxa"/>
            <w:shd w:val="clear" w:color="auto" w:fill="auto"/>
          </w:tcPr>
          <w:p w:rsidR="00B35E1B" w:rsidRPr="00B35E1B" w:rsidRDefault="00B35E1B" w:rsidP="003652D9">
            <w:pPr>
              <w:pStyle w:val="ConsPlusNormal"/>
              <w:ind w:firstLine="0"/>
              <w:jc w:val="both"/>
              <w:rPr>
                <w:rFonts w:ascii="Verdana" w:hAnsi="Verdana"/>
                <w:color w:val="64686E"/>
              </w:rPr>
            </w:pPr>
            <w:r w:rsidRPr="00B35E1B">
              <w:rPr>
                <w:rFonts w:ascii="Verdana" w:hAnsi="Verdana"/>
                <w:color w:val="64686E"/>
              </w:rPr>
              <w:t>86 МДОО: №№ 2, 3, 10, 15, 33, 50, 51</w:t>
            </w:r>
            <w:proofErr w:type="gramStart"/>
            <w:r w:rsidRPr="00B35E1B">
              <w:rPr>
                <w:rFonts w:ascii="Verdana" w:hAnsi="Verdana"/>
                <w:color w:val="64686E"/>
              </w:rPr>
              <w:t xml:space="preserve"> П</w:t>
            </w:r>
            <w:proofErr w:type="gramEnd"/>
            <w:r w:rsidRPr="00B35E1B">
              <w:rPr>
                <w:rFonts w:ascii="Verdana" w:hAnsi="Verdana"/>
                <w:color w:val="64686E"/>
              </w:rPr>
              <w:t xml:space="preserve">р., 51 "Рябинка", 61, 75, 79, 90, 92, 122, 125, 144, 145, 150, 161, 168, 175, 8, 18, 28, 40, 54, 55, 63, 72, 78, 84, 103, 116, 128, 129, 133, 136, 138, 141, 158, 159, 12, 25, 44, 68, 80, 82, 94, 101, 108, 109, 127, 147, 151, 156, 172 "Радуга", "Сказка", 36, 37, 53, 58, 62, 77, 81, 83, 89, 96, 97, 105, 110, 114, 123, 126, 131, 132, 139, 142, 146, 152, 153, 162, 165, 169, 171, 176, 179. </w:t>
            </w:r>
          </w:p>
        </w:tc>
      </w:tr>
      <w:tr w:rsidR="00B35E1B" w:rsidRPr="00B35E1B" w:rsidTr="003652D9">
        <w:tc>
          <w:tcPr>
            <w:tcW w:w="3510"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с задержкой психического развития</w:t>
            </w:r>
          </w:p>
        </w:tc>
        <w:tc>
          <w:tcPr>
            <w:tcW w:w="6946" w:type="dxa"/>
            <w:shd w:val="clear" w:color="auto" w:fill="auto"/>
          </w:tcPr>
          <w:p w:rsidR="00B35E1B" w:rsidRPr="00B35E1B" w:rsidRDefault="00B35E1B" w:rsidP="003652D9">
            <w:pPr>
              <w:pStyle w:val="ConsPlusNormal"/>
              <w:ind w:firstLine="0"/>
              <w:jc w:val="both"/>
              <w:rPr>
                <w:rFonts w:ascii="Verdana" w:hAnsi="Verdana"/>
                <w:color w:val="64686E"/>
              </w:rPr>
            </w:pPr>
            <w:r w:rsidRPr="00B35E1B">
              <w:rPr>
                <w:rFonts w:ascii="Verdana" w:hAnsi="Verdana"/>
                <w:color w:val="64686E"/>
              </w:rPr>
              <w:t>10 МДОО: №№2, 71, 79, 89, 100 "</w:t>
            </w:r>
            <w:proofErr w:type="spellStart"/>
            <w:r w:rsidRPr="00B35E1B">
              <w:rPr>
                <w:rFonts w:ascii="Verdana" w:hAnsi="Verdana"/>
                <w:color w:val="64686E"/>
              </w:rPr>
              <w:t>Берегиня</w:t>
            </w:r>
            <w:proofErr w:type="spellEnd"/>
            <w:r w:rsidRPr="00B35E1B">
              <w:rPr>
                <w:rFonts w:ascii="Verdana" w:hAnsi="Verdana"/>
                <w:color w:val="64686E"/>
              </w:rPr>
              <w:t>", 122, 128, 143, 150, 168.</w:t>
            </w:r>
          </w:p>
        </w:tc>
      </w:tr>
      <w:tr w:rsidR="00B35E1B" w:rsidRPr="00B35E1B" w:rsidTr="003652D9">
        <w:tc>
          <w:tcPr>
            <w:tcW w:w="3510"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с умственной отсталостью легкой степени</w:t>
            </w:r>
          </w:p>
        </w:tc>
        <w:tc>
          <w:tcPr>
            <w:tcW w:w="6946" w:type="dxa"/>
            <w:shd w:val="clear" w:color="auto" w:fill="auto"/>
          </w:tcPr>
          <w:p w:rsidR="00B35E1B" w:rsidRPr="00B35E1B" w:rsidRDefault="00B35E1B" w:rsidP="003652D9">
            <w:pPr>
              <w:pStyle w:val="ConsPlusNormal"/>
              <w:ind w:firstLine="0"/>
              <w:jc w:val="both"/>
              <w:rPr>
                <w:rFonts w:ascii="Verdana" w:hAnsi="Verdana"/>
                <w:color w:val="64686E"/>
              </w:rPr>
            </w:pPr>
            <w:r w:rsidRPr="00B35E1B">
              <w:rPr>
                <w:rFonts w:ascii="Verdana" w:hAnsi="Verdana"/>
                <w:color w:val="64686E"/>
              </w:rPr>
              <w:t>3 МДОО: №№ 71, 100, 168</w:t>
            </w:r>
          </w:p>
        </w:tc>
      </w:tr>
      <w:tr w:rsidR="00B35E1B" w:rsidRPr="00B35E1B" w:rsidTr="003652D9">
        <w:tc>
          <w:tcPr>
            <w:tcW w:w="3510"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с умственной отсталостью умеренной, тяжелой</w:t>
            </w:r>
          </w:p>
        </w:tc>
        <w:tc>
          <w:tcPr>
            <w:tcW w:w="6946" w:type="dxa"/>
            <w:shd w:val="clear" w:color="auto" w:fill="auto"/>
          </w:tcPr>
          <w:p w:rsidR="00B35E1B" w:rsidRPr="00B35E1B" w:rsidRDefault="00B35E1B" w:rsidP="00B35E1B">
            <w:pPr>
              <w:pStyle w:val="ConsPlusNormal"/>
              <w:numPr>
                <w:ilvl w:val="0"/>
                <w:numId w:val="3"/>
              </w:numPr>
              <w:ind w:left="34" w:hanging="686"/>
              <w:jc w:val="both"/>
              <w:rPr>
                <w:rFonts w:ascii="Verdana" w:hAnsi="Verdana"/>
                <w:color w:val="64686E"/>
              </w:rPr>
            </w:pPr>
            <w:r w:rsidRPr="00B35E1B">
              <w:rPr>
                <w:rFonts w:ascii="Verdana" w:hAnsi="Verdana"/>
                <w:color w:val="64686E"/>
              </w:rPr>
              <w:t>1МДОО: № 89</w:t>
            </w:r>
          </w:p>
        </w:tc>
      </w:tr>
      <w:tr w:rsidR="00B35E1B" w:rsidRPr="00B35E1B" w:rsidTr="003652D9">
        <w:tc>
          <w:tcPr>
            <w:tcW w:w="3510" w:type="dxa"/>
            <w:shd w:val="clear" w:color="auto" w:fill="auto"/>
          </w:tcPr>
          <w:p w:rsidR="00B35E1B" w:rsidRPr="00B35E1B" w:rsidRDefault="00B35E1B" w:rsidP="003652D9">
            <w:pPr>
              <w:pStyle w:val="ConsPlusNormal"/>
              <w:ind w:firstLine="0"/>
              <w:jc w:val="center"/>
              <w:rPr>
                <w:rFonts w:ascii="Verdana" w:hAnsi="Verdana"/>
                <w:color w:val="64686E"/>
              </w:rPr>
            </w:pPr>
            <w:r w:rsidRPr="00B35E1B">
              <w:rPr>
                <w:rFonts w:ascii="Verdana" w:hAnsi="Verdana"/>
                <w:color w:val="64686E"/>
              </w:rPr>
              <w:t>с туберкулезной интоксикацией</w:t>
            </w:r>
          </w:p>
        </w:tc>
        <w:tc>
          <w:tcPr>
            <w:tcW w:w="6946" w:type="dxa"/>
            <w:shd w:val="clear" w:color="auto" w:fill="auto"/>
          </w:tcPr>
          <w:p w:rsidR="00B35E1B" w:rsidRPr="00B35E1B" w:rsidRDefault="00B35E1B" w:rsidP="00B35E1B">
            <w:pPr>
              <w:pStyle w:val="ConsPlusNormal"/>
              <w:numPr>
                <w:ilvl w:val="0"/>
                <w:numId w:val="3"/>
              </w:numPr>
              <w:ind w:left="34" w:hanging="686"/>
              <w:jc w:val="both"/>
              <w:rPr>
                <w:rFonts w:ascii="Verdana" w:hAnsi="Verdana"/>
                <w:color w:val="64686E"/>
              </w:rPr>
            </w:pPr>
            <w:r w:rsidRPr="00B35E1B">
              <w:rPr>
                <w:rFonts w:ascii="Verdana" w:hAnsi="Verdana"/>
                <w:color w:val="64686E"/>
              </w:rPr>
              <w:t>2 МДОО: №№ 43, 132</w:t>
            </w:r>
          </w:p>
        </w:tc>
      </w:tr>
    </w:tbl>
    <w:p w:rsidR="00B35E1B" w:rsidRPr="00B35E1B" w:rsidRDefault="00B35E1B" w:rsidP="00B35E1B">
      <w:pPr>
        <w:pStyle w:val="ConsPlusNormal"/>
        <w:ind w:firstLine="0"/>
        <w:jc w:val="both"/>
        <w:rPr>
          <w:rFonts w:ascii="Verdana" w:hAnsi="Verdana"/>
          <w:color w:val="64686E"/>
        </w:rPr>
      </w:pPr>
    </w:p>
    <w:p w:rsidR="00B35E1B" w:rsidRPr="00B35E1B" w:rsidRDefault="00B35E1B" w:rsidP="00B35E1B">
      <w:pPr>
        <w:pStyle w:val="ConsPlusNormal"/>
        <w:ind w:firstLine="0"/>
        <w:jc w:val="both"/>
        <w:rPr>
          <w:rFonts w:ascii="Verdana" w:hAnsi="Verdana"/>
          <w:color w:val="64686E"/>
        </w:rPr>
      </w:pPr>
      <w:r w:rsidRPr="00B35E1B">
        <w:rPr>
          <w:rFonts w:ascii="Verdana" w:hAnsi="Verdana"/>
          <w:color w:val="64686E"/>
        </w:rPr>
        <w:t xml:space="preserve">* - уточнить адрес МДОО можно по ссылке </w:t>
      </w:r>
      <w:hyperlink r:id="rId6" w:history="1">
        <w:r w:rsidRPr="00B35E1B">
          <w:rPr>
            <w:rFonts w:ascii="Verdana" w:hAnsi="Verdana"/>
            <w:color w:val="64686E"/>
          </w:rPr>
          <w:t>www.admirk.ru/Pages/munic-ucherejd-obrazov.aspx</w:t>
        </w:r>
      </w:hyperlink>
    </w:p>
    <w:p w:rsidR="0035623C" w:rsidRDefault="0035623C"/>
    <w:tbl>
      <w:tblPr>
        <w:tblW w:w="5000" w:type="pct"/>
        <w:tblCellSpacing w:w="0" w:type="dxa"/>
        <w:tblCellMar>
          <w:left w:w="0" w:type="dxa"/>
          <w:right w:w="0" w:type="dxa"/>
        </w:tblCellMar>
        <w:tblLook w:val="04A0" w:firstRow="1" w:lastRow="0" w:firstColumn="1" w:lastColumn="0" w:noHBand="0" w:noVBand="1"/>
      </w:tblPr>
      <w:tblGrid>
        <w:gridCol w:w="9355"/>
      </w:tblGrid>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B35E1B" w:rsidRPr="00B82698" w:rsidTr="00596A84">
              <w:trPr>
                <w:tblCellSpacing w:w="0" w:type="dxa"/>
              </w:trPr>
              <w:tc>
                <w:tcPr>
                  <w:tcW w:w="0" w:type="auto"/>
                </w:tcPr>
                <w:p w:rsidR="00B35E1B" w:rsidRPr="00B82698" w:rsidRDefault="00B35E1B" w:rsidP="003652D9">
                  <w:pPr>
                    <w:rPr>
                      <w:rFonts w:ascii="Verdana" w:hAnsi="Verdana" w:cs="Arial"/>
                      <w:color w:val="64686E"/>
                      <w:sz w:val="20"/>
                      <w:szCs w:val="20"/>
                    </w:rPr>
                  </w:pPr>
                  <w:bookmarkStart w:id="0" w:name="_GoBack"/>
                  <w:bookmarkEnd w:id="0"/>
                </w:p>
              </w:tc>
            </w:tr>
          </w:tbl>
          <w:p w:rsidR="00B35E1B" w:rsidRPr="00B82698" w:rsidRDefault="00B35E1B" w:rsidP="003652D9">
            <w:pPr>
              <w:rPr>
                <w:rFonts w:ascii="Arial" w:hAnsi="Arial" w:cs="Arial"/>
                <w:color w:val="64686E"/>
                <w:sz w:val="20"/>
                <w:szCs w:val="20"/>
              </w:rPr>
            </w:pPr>
          </w:p>
        </w:tc>
      </w:tr>
      <w:tr w:rsidR="00B35E1B" w:rsidRPr="00B82698" w:rsidTr="003652D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B35E1B" w:rsidRPr="00B82698" w:rsidTr="003652D9">
              <w:trPr>
                <w:tblCellSpacing w:w="0" w:type="dxa"/>
              </w:trPr>
              <w:tc>
                <w:tcPr>
                  <w:tcW w:w="0" w:type="auto"/>
                </w:tcPr>
                <w:p w:rsidR="00B35E1B" w:rsidRPr="00B82698" w:rsidRDefault="00B35E1B" w:rsidP="003652D9">
                  <w:pPr>
                    <w:rPr>
                      <w:rFonts w:ascii="Verdana" w:hAnsi="Verdana" w:cs="Arial"/>
                      <w:color w:val="64686E"/>
                      <w:sz w:val="20"/>
                      <w:szCs w:val="20"/>
                    </w:rPr>
                  </w:pPr>
                </w:p>
              </w:tc>
            </w:tr>
          </w:tbl>
          <w:p w:rsidR="00B35E1B" w:rsidRPr="00B82698" w:rsidRDefault="00B35E1B" w:rsidP="003652D9">
            <w:pPr>
              <w:rPr>
                <w:rFonts w:ascii="Arial" w:hAnsi="Arial" w:cs="Arial"/>
                <w:color w:val="64686E"/>
                <w:sz w:val="20"/>
                <w:szCs w:val="20"/>
              </w:rPr>
            </w:pPr>
          </w:p>
        </w:tc>
      </w:tr>
    </w:tbl>
    <w:p w:rsidR="00B35E1B" w:rsidRDefault="00B35E1B"/>
    <w:sectPr w:rsidR="00B35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2F2"/>
    <w:multiLevelType w:val="multilevel"/>
    <w:tmpl w:val="7B0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F4D00"/>
    <w:multiLevelType w:val="multilevel"/>
    <w:tmpl w:val="6122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292A7A"/>
    <w:multiLevelType w:val="hybridMultilevel"/>
    <w:tmpl w:val="48C8744E"/>
    <w:lvl w:ilvl="0" w:tplc="85A8EA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A4334F"/>
    <w:multiLevelType w:val="hybridMultilevel"/>
    <w:tmpl w:val="90326578"/>
    <w:lvl w:ilvl="0" w:tplc="372CE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4F"/>
    <w:rsid w:val="0035623C"/>
    <w:rsid w:val="004A5554"/>
    <w:rsid w:val="00502047"/>
    <w:rsid w:val="00596A84"/>
    <w:rsid w:val="006E504F"/>
    <w:rsid w:val="00882BF5"/>
    <w:rsid w:val="00B35E1B"/>
    <w:rsid w:val="00F51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A5554"/>
    <w:rPr>
      <w:strike w:val="0"/>
      <w:dstrike w:val="0"/>
      <w:color w:val="0072BC"/>
      <w:u w:val="single"/>
      <w:effect w:val="none"/>
    </w:rPr>
  </w:style>
  <w:style w:type="character" w:styleId="a4">
    <w:name w:val="Strong"/>
    <w:basedOn w:val="a0"/>
    <w:uiPriority w:val="22"/>
    <w:qFormat/>
    <w:rsid w:val="004A5554"/>
    <w:rPr>
      <w:b/>
      <w:bCs/>
    </w:rPr>
  </w:style>
  <w:style w:type="paragraph" w:styleId="a5">
    <w:name w:val="Normal (Web)"/>
    <w:basedOn w:val="a"/>
    <w:uiPriority w:val="99"/>
    <w:unhideWhenUsed/>
    <w:rsid w:val="004A5554"/>
    <w:pPr>
      <w:spacing w:after="225"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55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5554"/>
    <w:rPr>
      <w:rFonts w:ascii="Tahoma" w:hAnsi="Tahoma" w:cs="Tahoma"/>
      <w:sz w:val="16"/>
      <w:szCs w:val="16"/>
    </w:rPr>
  </w:style>
  <w:style w:type="paragraph" w:customStyle="1" w:styleId="ConsPlusNormal">
    <w:name w:val="ConsPlusNormal"/>
    <w:link w:val="ConsPlusNormal0"/>
    <w:rsid w:val="00B35E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5E1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10472">
      <w:bodyDiv w:val="1"/>
      <w:marLeft w:val="0"/>
      <w:marRight w:val="0"/>
      <w:marTop w:val="0"/>
      <w:marBottom w:val="0"/>
      <w:divBdr>
        <w:top w:val="none" w:sz="0" w:space="0" w:color="auto"/>
        <w:left w:val="none" w:sz="0" w:space="0" w:color="auto"/>
        <w:bottom w:val="none" w:sz="0" w:space="0" w:color="auto"/>
        <w:right w:val="none" w:sz="0" w:space="0" w:color="auto"/>
      </w:divBdr>
      <w:divsChild>
        <w:div w:id="1765491013">
          <w:marLeft w:val="0"/>
          <w:marRight w:val="0"/>
          <w:marTop w:val="0"/>
          <w:marBottom w:val="0"/>
          <w:divBdr>
            <w:top w:val="none" w:sz="0" w:space="0" w:color="auto"/>
            <w:left w:val="none" w:sz="0" w:space="0" w:color="auto"/>
            <w:bottom w:val="none" w:sz="0" w:space="0" w:color="auto"/>
            <w:right w:val="none" w:sz="0" w:space="0" w:color="auto"/>
          </w:divBdr>
          <w:divsChild>
            <w:div w:id="487402505">
              <w:marLeft w:val="0"/>
              <w:marRight w:val="0"/>
              <w:marTop w:val="0"/>
              <w:marBottom w:val="0"/>
              <w:divBdr>
                <w:top w:val="none" w:sz="0" w:space="0" w:color="auto"/>
                <w:left w:val="none" w:sz="0" w:space="0" w:color="auto"/>
                <w:bottom w:val="none" w:sz="0" w:space="0" w:color="auto"/>
                <w:right w:val="none" w:sz="0" w:space="0" w:color="auto"/>
              </w:divBdr>
              <w:divsChild>
                <w:div w:id="740441390">
                  <w:marLeft w:val="0"/>
                  <w:marRight w:val="0"/>
                  <w:marTop w:val="0"/>
                  <w:marBottom w:val="0"/>
                  <w:divBdr>
                    <w:top w:val="none" w:sz="0" w:space="0" w:color="auto"/>
                    <w:left w:val="none" w:sz="0" w:space="0" w:color="auto"/>
                    <w:bottom w:val="none" w:sz="0" w:space="0" w:color="auto"/>
                    <w:right w:val="none" w:sz="0" w:space="0" w:color="auto"/>
                  </w:divBdr>
                  <w:divsChild>
                    <w:div w:id="302201294">
                      <w:marLeft w:val="0"/>
                      <w:marRight w:val="0"/>
                      <w:marTop w:val="0"/>
                      <w:marBottom w:val="0"/>
                      <w:divBdr>
                        <w:top w:val="none" w:sz="0" w:space="0" w:color="auto"/>
                        <w:left w:val="none" w:sz="0" w:space="0" w:color="auto"/>
                        <w:bottom w:val="none" w:sz="0" w:space="0" w:color="auto"/>
                        <w:right w:val="none" w:sz="0" w:space="0" w:color="auto"/>
                      </w:divBdr>
                      <w:divsChild>
                        <w:div w:id="345600665">
                          <w:marLeft w:val="0"/>
                          <w:marRight w:val="0"/>
                          <w:marTop w:val="0"/>
                          <w:marBottom w:val="0"/>
                          <w:divBdr>
                            <w:top w:val="none" w:sz="0" w:space="0" w:color="auto"/>
                            <w:left w:val="none" w:sz="0" w:space="0" w:color="auto"/>
                            <w:bottom w:val="none" w:sz="0" w:space="0" w:color="auto"/>
                            <w:right w:val="none" w:sz="0" w:space="0" w:color="auto"/>
                          </w:divBdr>
                          <w:divsChild>
                            <w:div w:id="852575157">
                              <w:marLeft w:val="0"/>
                              <w:marRight w:val="0"/>
                              <w:marTop w:val="0"/>
                              <w:marBottom w:val="0"/>
                              <w:divBdr>
                                <w:top w:val="none" w:sz="0" w:space="0" w:color="auto"/>
                                <w:left w:val="none" w:sz="0" w:space="0" w:color="auto"/>
                                <w:bottom w:val="none" w:sz="0" w:space="0" w:color="auto"/>
                                <w:right w:val="none" w:sz="0" w:space="0" w:color="auto"/>
                              </w:divBdr>
                              <w:divsChild>
                                <w:div w:id="516239395">
                                  <w:marLeft w:val="0"/>
                                  <w:marRight w:val="0"/>
                                  <w:marTop w:val="0"/>
                                  <w:marBottom w:val="150"/>
                                  <w:divBdr>
                                    <w:top w:val="none" w:sz="0" w:space="0" w:color="auto"/>
                                    <w:left w:val="none" w:sz="0" w:space="0" w:color="auto"/>
                                    <w:bottom w:val="none" w:sz="0" w:space="0" w:color="auto"/>
                                    <w:right w:val="none" w:sz="0" w:space="0" w:color="auto"/>
                                  </w:divBdr>
                                  <w:divsChild>
                                    <w:div w:id="1989821472">
                                      <w:marLeft w:val="0"/>
                                      <w:marRight w:val="0"/>
                                      <w:marTop w:val="0"/>
                                      <w:marBottom w:val="0"/>
                                      <w:divBdr>
                                        <w:top w:val="none" w:sz="0" w:space="0" w:color="auto"/>
                                        <w:left w:val="none" w:sz="0" w:space="0" w:color="auto"/>
                                        <w:bottom w:val="none" w:sz="0" w:space="0" w:color="auto"/>
                                        <w:right w:val="none" w:sz="0" w:space="0" w:color="auto"/>
                                      </w:divBdr>
                                      <w:divsChild>
                                        <w:div w:id="2023125441">
                                          <w:marLeft w:val="0"/>
                                          <w:marRight w:val="0"/>
                                          <w:marTop w:val="0"/>
                                          <w:marBottom w:val="0"/>
                                          <w:divBdr>
                                            <w:top w:val="none" w:sz="0" w:space="0" w:color="auto"/>
                                            <w:left w:val="none" w:sz="0" w:space="0" w:color="auto"/>
                                            <w:bottom w:val="none" w:sz="0" w:space="0" w:color="auto"/>
                                            <w:right w:val="none" w:sz="0" w:space="0" w:color="auto"/>
                                          </w:divBdr>
                                          <w:divsChild>
                                            <w:div w:id="126172197">
                                              <w:marLeft w:val="0"/>
                                              <w:marRight w:val="0"/>
                                              <w:marTop w:val="0"/>
                                              <w:marBottom w:val="0"/>
                                              <w:divBdr>
                                                <w:top w:val="single" w:sz="18" w:space="0" w:color="3A609E"/>
                                                <w:left w:val="none" w:sz="0" w:space="0" w:color="auto"/>
                                                <w:bottom w:val="none" w:sz="0" w:space="0" w:color="auto"/>
                                                <w:right w:val="none" w:sz="0" w:space="0" w:color="auto"/>
                                              </w:divBdr>
                                              <w:divsChild>
                                                <w:div w:id="825753831">
                                                  <w:marLeft w:val="0"/>
                                                  <w:marRight w:val="0"/>
                                                  <w:marTop w:val="0"/>
                                                  <w:marBottom w:val="0"/>
                                                  <w:divBdr>
                                                    <w:top w:val="none" w:sz="0" w:space="0" w:color="auto"/>
                                                    <w:left w:val="none" w:sz="0" w:space="0" w:color="auto"/>
                                                    <w:bottom w:val="none" w:sz="0" w:space="0" w:color="auto"/>
                                                    <w:right w:val="none" w:sz="0" w:space="0" w:color="auto"/>
                                                  </w:divBdr>
                                                  <w:divsChild>
                                                    <w:div w:id="1525754113">
                                                      <w:marLeft w:val="0"/>
                                                      <w:marRight w:val="0"/>
                                                      <w:marTop w:val="0"/>
                                                      <w:marBottom w:val="0"/>
                                                      <w:divBdr>
                                                        <w:top w:val="none" w:sz="0" w:space="0" w:color="auto"/>
                                                        <w:left w:val="none" w:sz="0" w:space="0" w:color="auto"/>
                                                        <w:bottom w:val="none" w:sz="0" w:space="0" w:color="auto"/>
                                                        <w:right w:val="none" w:sz="0" w:space="0" w:color="auto"/>
                                                      </w:divBdr>
                                                    </w:div>
                                                  </w:divsChild>
                                                </w:div>
                                                <w:div w:id="1158229722">
                                                  <w:marLeft w:val="0"/>
                                                  <w:marRight w:val="0"/>
                                                  <w:marTop w:val="0"/>
                                                  <w:marBottom w:val="0"/>
                                                  <w:divBdr>
                                                    <w:top w:val="none" w:sz="0" w:space="0" w:color="auto"/>
                                                    <w:left w:val="none" w:sz="0" w:space="0" w:color="auto"/>
                                                    <w:bottom w:val="none" w:sz="0" w:space="0" w:color="auto"/>
                                                    <w:right w:val="none" w:sz="0" w:space="0" w:color="auto"/>
                                                  </w:divBdr>
                                                  <w:divsChild>
                                                    <w:div w:id="876040223">
                                                      <w:marLeft w:val="0"/>
                                                      <w:marRight w:val="0"/>
                                                      <w:marTop w:val="0"/>
                                                      <w:marBottom w:val="0"/>
                                                      <w:divBdr>
                                                        <w:top w:val="none" w:sz="0" w:space="0" w:color="auto"/>
                                                        <w:left w:val="none" w:sz="0" w:space="0" w:color="auto"/>
                                                        <w:bottom w:val="none" w:sz="0" w:space="0" w:color="auto"/>
                                                        <w:right w:val="none" w:sz="0" w:space="0" w:color="auto"/>
                                                      </w:divBdr>
                                                    </w:div>
                                                  </w:divsChild>
                                                </w:div>
                                                <w:div w:id="1492211695">
                                                  <w:marLeft w:val="0"/>
                                                  <w:marRight w:val="0"/>
                                                  <w:marTop w:val="0"/>
                                                  <w:marBottom w:val="0"/>
                                                  <w:divBdr>
                                                    <w:top w:val="none" w:sz="0" w:space="0" w:color="auto"/>
                                                    <w:left w:val="none" w:sz="0" w:space="0" w:color="auto"/>
                                                    <w:bottom w:val="none" w:sz="0" w:space="0" w:color="auto"/>
                                                    <w:right w:val="none" w:sz="0" w:space="0" w:color="auto"/>
                                                  </w:divBdr>
                                                  <w:divsChild>
                                                    <w:div w:id="1007096162">
                                                      <w:marLeft w:val="0"/>
                                                      <w:marRight w:val="0"/>
                                                      <w:marTop w:val="0"/>
                                                      <w:marBottom w:val="0"/>
                                                      <w:divBdr>
                                                        <w:top w:val="none" w:sz="0" w:space="0" w:color="auto"/>
                                                        <w:left w:val="none" w:sz="0" w:space="0" w:color="auto"/>
                                                        <w:bottom w:val="none" w:sz="0" w:space="0" w:color="auto"/>
                                                        <w:right w:val="none" w:sz="0" w:space="0" w:color="auto"/>
                                                      </w:divBdr>
                                                      <w:divsChild>
                                                        <w:div w:id="16279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610932">
      <w:bodyDiv w:val="1"/>
      <w:marLeft w:val="0"/>
      <w:marRight w:val="0"/>
      <w:marTop w:val="0"/>
      <w:marBottom w:val="0"/>
      <w:divBdr>
        <w:top w:val="none" w:sz="0" w:space="0" w:color="auto"/>
        <w:left w:val="none" w:sz="0" w:space="0" w:color="auto"/>
        <w:bottom w:val="none" w:sz="0" w:space="0" w:color="auto"/>
        <w:right w:val="none" w:sz="0" w:space="0" w:color="auto"/>
      </w:divBdr>
      <w:divsChild>
        <w:div w:id="1430158035">
          <w:marLeft w:val="0"/>
          <w:marRight w:val="0"/>
          <w:marTop w:val="0"/>
          <w:marBottom w:val="0"/>
          <w:divBdr>
            <w:top w:val="none" w:sz="0" w:space="0" w:color="auto"/>
            <w:left w:val="none" w:sz="0" w:space="0" w:color="auto"/>
            <w:bottom w:val="none" w:sz="0" w:space="0" w:color="auto"/>
            <w:right w:val="none" w:sz="0" w:space="0" w:color="auto"/>
          </w:divBdr>
          <w:divsChild>
            <w:div w:id="796682483">
              <w:marLeft w:val="0"/>
              <w:marRight w:val="0"/>
              <w:marTop w:val="0"/>
              <w:marBottom w:val="0"/>
              <w:divBdr>
                <w:top w:val="none" w:sz="0" w:space="0" w:color="auto"/>
                <w:left w:val="none" w:sz="0" w:space="0" w:color="auto"/>
                <w:bottom w:val="none" w:sz="0" w:space="0" w:color="auto"/>
                <w:right w:val="none" w:sz="0" w:space="0" w:color="auto"/>
              </w:divBdr>
              <w:divsChild>
                <w:div w:id="71006084">
                  <w:marLeft w:val="0"/>
                  <w:marRight w:val="0"/>
                  <w:marTop w:val="0"/>
                  <w:marBottom w:val="0"/>
                  <w:divBdr>
                    <w:top w:val="none" w:sz="0" w:space="0" w:color="auto"/>
                    <w:left w:val="none" w:sz="0" w:space="0" w:color="auto"/>
                    <w:bottom w:val="none" w:sz="0" w:space="0" w:color="auto"/>
                    <w:right w:val="none" w:sz="0" w:space="0" w:color="auto"/>
                  </w:divBdr>
                  <w:divsChild>
                    <w:div w:id="1485702368">
                      <w:marLeft w:val="0"/>
                      <w:marRight w:val="0"/>
                      <w:marTop w:val="0"/>
                      <w:marBottom w:val="0"/>
                      <w:divBdr>
                        <w:top w:val="none" w:sz="0" w:space="0" w:color="auto"/>
                        <w:left w:val="none" w:sz="0" w:space="0" w:color="auto"/>
                        <w:bottom w:val="none" w:sz="0" w:space="0" w:color="auto"/>
                        <w:right w:val="none" w:sz="0" w:space="0" w:color="auto"/>
                      </w:divBdr>
                      <w:divsChild>
                        <w:div w:id="546835713">
                          <w:marLeft w:val="0"/>
                          <w:marRight w:val="0"/>
                          <w:marTop w:val="0"/>
                          <w:marBottom w:val="0"/>
                          <w:divBdr>
                            <w:top w:val="none" w:sz="0" w:space="0" w:color="auto"/>
                            <w:left w:val="none" w:sz="0" w:space="0" w:color="auto"/>
                            <w:bottom w:val="none" w:sz="0" w:space="0" w:color="auto"/>
                            <w:right w:val="none" w:sz="0" w:space="0" w:color="auto"/>
                          </w:divBdr>
                          <w:divsChild>
                            <w:div w:id="1704135665">
                              <w:marLeft w:val="0"/>
                              <w:marRight w:val="0"/>
                              <w:marTop w:val="0"/>
                              <w:marBottom w:val="0"/>
                              <w:divBdr>
                                <w:top w:val="none" w:sz="0" w:space="0" w:color="auto"/>
                                <w:left w:val="none" w:sz="0" w:space="0" w:color="auto"/>
                                <w:bottom w:val="none" w:sz="0" w:space="0" w:color="auto"/>
                                <w:right w:val="none" w:sz="0" w:space="0" w:color="auto"/>
                              </w:divBdr>
                              <w:divsChild>
                                <w:div w:id="1342317927">
                                  <w:marLeft w:val="0"/>
                                  <w:marRight w:val="0"/>
                                  <w:marTop w:val="0"/>
                                  <w:marBottom w:val="150"/>
                                  <w:divBdr>
                                    <w:top w:val="none" w:sz="0" w:space="0" w:color="auto"/>
                                    <w:left w:val="none" w:sz="0" w:space="0" w:color="auto"/>
                                    <w:bottom w:val="none" w:sz="0" w:space="0" w:color="auto"/>
                                    <w:right w:val="none" w:sz="0" w:space="0" w:color="auto"/>
                                  </w:divBdr>
                                  <w:divsChild>
                                    <w:div w:id="1244142776">
                                      <w:marLeft w:val="0"/>
                                      <w:marRight w:val="0"/>
                                      <w:marTop w:val="0"/>
                                      <w:marBottom w:val="0"/>
                                      <w:divBdr>
                                        <w:top w:val="none" w:sz="0" w:space="0" w:color="auto"/>
                                        <w:left w:val="none" w:sz="0" w:space="0" w:color="auto"/>
                                        <w:bottom w:val="none" w:sz="0" w:space="0" w:color="auto"/>
                                        <w:right w:val="none" w:sz="0" w:space="0" w:color="auto"/>
                                      </w:divBdr>
                                      <w:divsChild>
                                        <w:div w:id="1023437993">
                                          <w:marLeft w:val="0"/>
                                          <w:marRight w:val="0"/>
                                          <w:marTop w:val="0"/>
                                          <w:marBottom w:val="0"/>
                                          <w:divBdr>
                                            <w:top w:val="none" w:sz="0" w:space="0" w:color="auto"/>
                                            <w:left w:val="none" w:sz="0" w:space="0" w:color="auto"/>
                                            <w:bottom w:val="none" w:sz="0" w:space="0" w:color="auto"/>
                                            <w:right w:val="none" w:sz="0" w:space="0" w:color="auto"/>
                                          </w:divBdr>
                                          <w:divsChild>
                                            <w:div w:id="186411324">
                                              <w:marLeft w:val="0"/>
                                              <w:marRight w:val="0"/>
                                              <w:marTop w:val="0"/>
                                              <w:marBottom w:val="0"/>
                                              <w:divBdr>
                                                <w:top w:val="single" w:sz="18" w:space="0" w:color="3A609E"/>
                                                <w:left w:val="none" w:sz="0" w:space="0" w:color="auto"/>
                                                <w:bottom w:val="none" w:sz="0" w:space="0" w:color="auto"/>
                                                <w:right w:val="none" w:sz="0" w:space="0" w:color="auto"/>
                                              </w:divBdr>
                                              <w:divsChild>
                                                <w:div w:id="806043525">
                                                  <w:marLeft w:val="0"/>
                                                  <w:marRight w:val="0"/>
                                                  <w:marTop w:val="0"/>
                                                  <w:marBottom w:val="0"/>
                                                  <w:divBdr>
                                                    <w:top w:val="none" w:sz="0" w:space="0" w:color="auto"/>
                                                    <w:left w:val="none" w:sz="0" w:space="0" w:color="auto"/>
                                                    <w:bottom w:val="none" w:sz="0" w:space="0" w:color="auto"/>
                                                    <w:right w:val="none" w:sz="0" w:space="0" w:color="auto"/>
                                                  </w:divBdr>
                                                  <w:divsChild>
                                                    <w:div w:id="1574007447">
                                                      <w:marLeft w:val="0"/>
                                                      <w:marRight w:val="0"/>
                                                      <w:marTop w:val="0"/>
                                                      <w:marBottom w:val="0"/>
                                                      <w:divBdr>
                                                        <w:top w:val="none" w:sz="0" w:space="0" w:color="auto"/>
                                                        <w:left w:val="none" w:sz="0" w:space="0" w:color="auto"/>
                                                        <w:bottom w:val="none" w:sz="0" w:space="0" w:color="auto"/>
                                                        <w:right w:val="none" w:sz="0" w:space="0" w:color="auto"/>
                                                      </w:divBdr>
                                                    </w:div>
                                                  </w:divsChild>
                                                </w:div>
                                                <w:div w:id="1073701586">
                                                  <w:marLeft w:val="0"/>
                                                  <w:marRight w:val="0"/>
                                                  <w:marTop w:val="0"/>
                                                  <w:marBottom w:val="0"/>
                                                  <w:divBdr>
                                                    <w:top w:val="none" w:sz="0" w:space="0" w:color="auto"/>
                                                    <w:left w:val="none" w:sz="0" w:space="0" w:color="auto"/>
                                                    <w:bottom w:val="none" w:sz="0" w:space="0" w:color="auto"/>
                                                    <w:right w:val="none" w:sz="0" w:space="0" w:color="auto"/>
                                                  </w:divBdr>
                                                  <w:divsChild>
                                                    <w:div w:id="150034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rk.ru/Pages/munic-ucherejd-obrazov.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Алаева Наталья Владимировна</dc:creator>
  <cp:lastModifiedBy>Алаева Наталья Владимировна</cp:lastModifiedBy>
  <cp:revision>3</cp:revision>
  <cp:lastPrinted>2016-04-26T08:20:00Z</cp:lastPrinted>
  <dcterms:created xsi:type="dcterms:W3CDTF">2016-04-26T08:24:00Z</dcterms:created>
  <dcterms:modified xsi:type="dcterms:W3CDTF">2016-04-26T08:25:00Z</dcterms:modified>
</cp:coreProperties>
</file>